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E4366" w14:textId="789C4E5D" w:rsidR="009A4700" w:rsidRPr="00D25DD6" w:rsidRDefault="00D4728B" w:rsidP="00574D24">
      <w:pPr>
        <w:pStyle w:val="BodyText"/>
        <w:spacing w:line="276" w:lineRule="auto"/>
        <w:ind w:left="0" w:firstLine="0"/>
        <w:rPr>
          <w:rFonts w:ascii="Arial" w:hAnsi="Arial" w:cs="Arial"/>
          <w:sz w:val="20"/>
          <w:szCs w:val="20"/>
        </w:rPr>
      </w:pPr>
      <w:r w:rsidRPr="00D25DD6">
        <w:rPr>
          <w:rFonts w:ascii="Arial" w:hAnsi="Arial" w:cs="Arial"/>
          <w:sz w:val="20"/>
          <w:szCs w:val="20"/>
        </w:rPr>
        <w:t>In accordance with 42 CFR 438.66(d)(2),</w:t>
      </w:r>
      <w:r w:rsidR="00431427" w:rsidRPr="00D25DD6">
        <w:rPr>
          <w:rFonts w:ascii="Arial" w:hAnsi="Arial" w:cs="Arial"/>
          <w:sz w:val="20"/>
          <w:szCs w:val="20"/>
        </w:rPr>
        <w:t xml:space="preserve"> </w:t>
      </w:r>
      <w:r w:rsidRPr="00D25DD6">
        <w:rPr>
          <w:rFonts w:ascii="Arial" w:hAnsi="Arial" w:cs="Arial"/>
          <w:sz w:val="20"/>
          <w:szCs w:val="20"/>
        </w:rPr>
        <w:t>t</w:t>
      </w:r>
      <w:r w:rsidR="004A5EFB" w:rsidRPr="00D25DD6">
        <w:rPr>
          <w:rFonts w:ascii="Arial" w:hAnsi="Arial" w:cs="Arial"/>
          <w:sz w:val="20"/>
          <w:szCs w:val="20"/>
        </w:rPr>
        <w:t xml:space="preserve">he Contractor must participate in the readiness review process prior to the </w:t>
      </w:r>
      <w:r w:rsidR="004274AD" w:rsidRPr="00D25DD6">
        <w:rPr>
          <w:rFonts w:ascii="Arial" w:hAnsi="Arial" w:cs="Arial"/>
          <w:sz w:val="20"/>
          <w:szCs w:val="20"/>
        </w:rPr>
        <w:t>S</w:t>
      </w:r>
      <w:r w:rsidRPr="00D25DD6">
        <w:rPr>
          <w:rFonts w:ascii="Arial" w:hAnsi="Arial" w:cs="Arial"/>
          <w:sz w:val="20"/>
          <w:szCs w:val="20"/>
        </w:rPr>
        <w:t xml:space="preserve">tate implementing a managed care program. Readiness review must be completed in sufficient time to ensure smooth implementation of the program, must include both desk review of documents and on-site reviews, </w:t>
      </w:r>
      <w:r w:rsidR="00676451" w:rsidRPr="00D25DD6">
        <w:rPr>
          <w:rFonts w:ascii="Arial" w:hAnsi="Arial" w:cs="Arial"/>
          <w:sz w:val="20"/>
          <w:szCs w:val="20"/>
        </w:rPr>
        <w:t>The Contractor must cooperate in a readiness review conducted by the State.</w:t>
      </w:r>
    </w:p>
    <w:p w14:paraId="2B6139D8" w14:textId="77777777" w:rsidR="009A4700" w:rsidRPr="00D25DD6" w:rsidRDefault="009A4700" w:rsidP="00574D24">
      <w:pPr>
        <w:pStyle w:val="BodyText"/>
        <w:spacing w:line="276" w:lineRule="auto"/>
        <w:ind w:left="0" w:firstLine="0"/>
        <w:rPr>
          <w:rFonts w:ascii="Arial" w:hAnsi="Arial" w:cs="Arial"/>
          <w:sz w:val="20"/>
          <w:szCs w:val="20"/>
        </w:rPr>
      </w:pPr>
    </w:p>
    <w:p w14:paraId="2E8D74AD" w14:textId="742DE7FF" w:rsidR="009A4700" w:rsidRPr="00D25DD6" w:rsidRDefault="009A4700" w:rsidP="00574D24">
      <w:pPr>
        <w:pStyle w:val="BodyText"/>
        <w:spacing w:line="276" w:lineRule="auto"/>
        <w:ind w:left="0" w:firstLine="0"/>
        <w:rPr>
          <w:rFonts w:ascii="Arial" w:hAnsi="Arial" w:cs="Arial"/>
          <w:sz w:val="20"/>
          <w:szCs w:val="20"/>
        </w:rPr>
      </w:pPr>
      <w:r w:rsidRPr="00D25DD6">
        <w:rPr>
          <w:rFonts w:ascii="Arial" w:hAnsi="Arial" w:cs="Arial"/>
          <w:sz w:val="20"/>
          <w:szCs w:val="20"/>
        </w:rPr>
        <w:t xml:space="preserve">On-site reviews will include interviews with Contractor’s staff and leadership </w:t>
      </w:r>
      <w:proofErr w:type="gramStart"/>
      <w:r w:rsidRPr="00D25DD6">
        <w:rPr>
          <w:rFonts w:ascii="Arial" w:hAnsi="Arial" w:cs="Arial"/>
          <w:sz w:val="20"/>
          <w:szCs w:val="20"/>
        </w:rPr>
        <w:t>that manage</w:t>
      </w:r>
      <w:proofErr w:type="gramEnd"/>
      <w:r w:rsidRPr="00D25DD6">
        <w:rPr>
          <w:rFonts w:ascii="Arial" w:hAnsi="Arial" w:cs="Arial"/>
          <w:sz w:val="20"/>
          <w:szCs w:val="20"/>
        </w:rPr>
        <w:t xml:space="preserve"> key operations areas. On-site reviews require the Contractor to demonstrate actual processes and procedures, and IT platforms. </w:t>
      </w:r>
      <w:r w:rsidR="004D727B" w:rsidRPr="00D25DD6">
        <w:rPr>
          <w:rFonts w:ascii="Arial" w:hAnsi="Arial" w:cs="Arial"/>
          <w:sz w:val="20"/>
          <w:szCs w:val="20"/>
        </w:rPr>
        <w:t>Actual processes and procedures must reflect Indiana-specific workflows that are fully configured and operational rather than generic or multi-state examples. Demonstrations must use production</w:t>
      </w:r>
      <w:r w:rsidR="004D727B" w:rsidRPr="00D25DD6">
        <w:rPr>
          <w:rFonts w:ascii="Cambria Math" w:hAnsi="Cambria Math" w:cs="Cambria Math"/>
          <w:sz w:val="20"/>
          <w:szCs w:val="20"/>
        </w:rPr>
        <w:t>‑</w:t>
      </w:r>
      <w:r w:rsidR="004D727B" w:rsidRPr="00D25DD6">
        <w:rPr>
          <w:rFonts w:ascii="Arial" w:hAnsi="Arial" w:cs="Arial"/>
          <w:sz w:val="20"/>
          <w:szCs w:val="20"/>
        </w:rPr>
        <w:t xml:space="preserve">intended workflows, not test or placeholder content. </w:t>
      </w:r>
      <w:r w:rsidRPr="00D25DD6">
        <w:rPr>
          <w:rFonts w:ascii="Arial" w:hAnsi="Arial" w:cs="Arial"/>
          <w:sz w:val="20"/>
          <w:szCs w:val="20"/>
        </w:rPr>
        <w:t xml:space="preserve">The Contractor must demonstrate live operational, technical, and administrative capabilities. </w:t>
      </w:r>
      <w:r w:rsidR="00A1341E" w:rsidRPr="00D25DD6">
        <w:rPr>
          <w:rFonts w:ascii="Arial" w:hAnsi="Arial" w:cs="Arial"/>
          <w:sz w:val="20"/>
          <w:szCs w:val="20"/>
        </w:rPr>
        <w:t>Additionally</w:t>
      </w:r>
      <w:r w:rsidR="00565880" w:rsidRPr="00D25DD6">
        <w:rPr>
          <w:rFonts w:ascii="Arial" w:hAnsi="Arial" w:cs="Arial"/>
          <w:sz w:val="20"/>
          <w:szCs w:val="20"/>
        </w:rPr>
        <w:t>,</w:t>
      </w:r>
      <w:r w:rsidR="00A1341E" w:rsidRPr="00D25DD6">
        <w:rPr>
          <w:rFonts w:ascii="Arial" w:hAnsi="Arial" w:cs="Arial"/>
          <w:sz w:val="20"/>
          <w:szCs w:val="20"/>
        </w:rPr>
        <w:t xml:space="preserve"> the Contractor must have su</w:t>
      </w:r>
      <w:r w:rsidR="0018157F" w:rsidRPr="00D25DD6">
        <w:rPr>
          <w:rFonts w:ascii="Arial" w:hAnsi="Arial" w:cs="Arial"/>
          <w:sz w:val="20"/>
          <w:szCs w:val="20"/>
        </w:rPr>
        <w:t>fficient space to host the State for onsite reviews.</w:t>
      </w:r>
      <w:r w:rsidR="00D4728B" w:rsidRPr="00D25DD6">
        <w:rPr>
          <w:rFonts w:ascii="Arial" w:hAnsi="Arial" w:cs="Arial"/>
          <w:sz w:val="20"/>
          <w:szCs w:val="20"/>
        </w:rPr>
        <w:t xml:space="preserve"> </w:t>
      </w:r>
      <w:r w:rsidR="004A5EFB" w:rsidRPr="00D25DD6">
        <w:rPr>
          <w:rFonts w:ascii="Arial" w:hAnsi="Arial" w:cs="Arial"/>
          <w:sz w:val="20"/>
          <w:szCs w:val="20"/>
        </w:rPr>
        <w:t xml:space="preserve"> </w:t>
      </w:r>
    </w:p>
    <w:p w14:paraId="05D9F12C" w14:textId="77777777" w:rsidR="009A4700" w:rsidRPr="00D25DD6" w:rsidRDefault="009A4700" w:rsidP="00574D24">
      <w:pPr>
        <w:pStyle w:val="BodyText"/>
        <w:spacing w:line="276" w:lineRule="auto"/>
        <w:ind w:left="0" w:firstLine="0"/>
        <w:rPr>
          <w:rFonts w:ascii="Arial" w:hAnsi="Arial" w:cs="Arial"/>
          <w:sz w:val="20"/>
          <w:szCs w:val="20"/>
        </w:rPr>
      </w:pPr>
    </w:p>
    <w:p w14:paraId="4D888CDD" w14:textId="2B1C45E8" w:rsidR="009A4700" w:rsidRPr="00D25DD6" w:rsidRDefault="009A4700" w:rsidP="00574D24">
      <w:pPr>
        <w:pStyle w:val="BodyText"/>
        <w:spacing w:line="276" w:lineRule="auto"/>
        <w:ind w:left="0" w:firstLine="0"/>
        <w:rPr>
          <w:rFonts w:ascii="Arial" w:hAnsi="Arial" w:cs="Arial"/>
          <w:sz w:val="20"/>
          <w:szCs w:val="20"/>
        </w:rPr>
      </w:pPr>
      <w:r w:rsidRPr="00D25DD6">
        <w:rPr>
          <w:rFonts w:ascii="Arial" w:hAnsi="Arial" w:cs="Arial"/>
          <w:sz w:val="20"/>
          <w:szCs w:val="20"/>
        </w:rPr>
        <w:t xml:space="preserve">The readiness review allows the </w:t>
      </w:r>
      <w:r w:rsidR="004274AD" w:rsidRPr="00D25DD6">
        <w:rPr>
          <w:rFonts w:ascii="Arial" w:hAnsi="Arial" w:cs="Arial"/>
          <w:sz w:val="20"/>
          <w:szCs w:val="20"/>
        </w:rPr>
        <w:t>S</w:t>
      </w:r>
      <w:r w:rsidRPr="00D25DD6">
        <w:rPr>
          <w:rFonts w:ascii="Arial" w:hAnsi="Arial" w:cs="Arial"/>
          <w:sz w:val="20"/>
          <w:szCs w:val="20"/>
        </w:rPr>
        <w:t xml:space="preserve">tate to assess the ability and capacity of the </w:t>
      </w:r>
      <w:r w:rsidR="004274AD" w:rsidRPr="00D25DD6">
        <w:rPr>
          <w:rFonts w:ascii="Arial" w:hAnsi="Arial" w:cs="Arial"/>
          <w:sz w:val="20"/>
          <w:szCs w:val="20"/>
        </w:rPr>
        <w:t>C</w:t>
      </w:r>
      <w:r w:rsidRPr="00D25DD6">
        <w:rPr>
          <w:rFonts w:ascii="Arial" w:hAnsi="Arial" w:cs="Arial"/>
          <w:sz w:val="20"/>
          <w:szCs w:val="20"/>
        </w:rPr>
        <w:t xml:space="preserve">ontractor to perform satisfactorily for the following areas: </w:t>
      </w:r>
    </w:p>
    <w:p w14:paraId="7D54615D" w14:textId="77777777" w:rsidR="004274AD" w:rsidRPr="00D25DD6" w:rsidRDefault="004274AD" w:rsidP="00574D24">
      <w:pPr>
        <w:pStyle w:val="BodyText"/>
        <w:spacing w:line="276" w:lineRule="auto"/>
        <w:ind w:left="0" w:firstLine="0"/>
        <w:rPr>
          <w:rFonts w:ascii="Arial" w:hAnsi="Arial" w:cs="Arial"/>
          <w:sz w:val="20"/>
          <w:szCs w:val="20"/>
        </w:rPr>
      </w:pPr>
    </w:p>
    <w:p w14:paraId="4EBA82B1" w14:textId="35100D3E" w:rsidR="009A4700" w:rsidRPr="00D25DD6" w:rsidRDefault="00D612AA" w:rsidP="00574D24">
      <w:pPr>
        <w:pStyle w:val="BodyText"/>
        <w:numPr>
          <w:ilvl w:val="0"/>
          <w:numId w:val="6"/>
        </w:numPr>
        <w:spacing w:line="276" w:lineRule="auto"/>
        <w:ind w:left="720"/>
        <w:rPr>
          <w:rFonts w:ascii="Arial" w:hAnsi="Arial" w:cs="Arial"/>
          <w:sz w:val="20"/>
          <w:szCs w:val="20"/>
        </w:rPr>
      </w:pPr>
      <w:r w:rsidRPr="00D25DD6">
        <w:rPr>
          <w:rFonts w:ascii="Arial" w:hAnsi="Arial" w:cs="Arial"/>
          <w:sz w:val="20"/>
          <w:szCs w:val="20"/>
        </w:rPr>
        <w:t xml:space="preserve">Operations/Administration, including – </w:t>
      </w:r>
    </w:p>
    <w:p w14:paraId="40F860EF" w14:textId="0000437D" w:rsidR="00D612AA" w:rsidRPr="00D25DD6" w:rsidRDefault="00D612AA" w:rsidP="00565880">
      <w:pPr>
        <w:pStyle w:val="ListParagraph"/>
        <w:numPr>
          <w:ilvl w:val="1"/>
          <w:numId w:val="6"/>
        </w:numPr>
        <w:rPr>
          <w:rFonts w:ascii="Arial" w:hAnsi="Arial" w:cs="Arial"/>
          <w:sz w:val="20"/>
          <w:szCs w:val="20"/>
        </w:rPr>
      </w:pPr>
      <w:r w:rsidRPr="00D25DD6">
        <w:rPr>
          <w:rFonts w:ascii="Arial" w:hAnsi="Arial" w:cs="Arial"/>
          <w:sz w:val="20"/>
          <w:szCs w:val="20"/>
        </w:rPr>
        <w:t>Administrative staffing and resources.</w:t>
      </w:r>
      <w:r w:rsidR="001A6BD3" w:rsidRPr="00D25DD6">
        <w:rPr>
          <w:rFonts w:ascii="Arial" w:hAnsi="Arial" w:cs="Arial"/>
          <w:sz w:val="20"/>
          <w:szCs w:val="20"/>
        </w:rPr>
        <w:t xml:space="preserve"> </w:t>
      </w:r>
      <w:r w:rsidR="001A6BD3" w:rsidRPr="00D25DD6">
        <w:rPr>
          <w:rFonts w:ascii="Arial" w:eastAsia="Times New Roman" w:hAnsi="Arial" w:cs="Arial"/>
          <w:sz w:val="20"/>
          <w:szCs w:val="20"/>
        </w:rPr>
        <w:t>The Contractor must demonstrate fully hired and trained staff for all key operational roles required by the SOW, with staffing rosters showing names, roles, credentials, and physical/hybrid work locations.</w:t>
      </w:r>
    </w:p>
    <w:p w14:paraId="36891237" w14:textId="628F6DB8"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Delegation and oversight of MCO responsibilities.</w:t>
      </w:r>
    </w:p>
    <w:p w14:paraId="04F2296C" w14:textId="63C61A7E"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Enrollee and provider communications.</w:t>
      </w:r>
    </w:p>
    <w:p w14:paraId="7FC480D8" w14:textId="4C9E3661"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Grievance and appeals.</w:t>
      </w:r>
    </w:p>
    <w:p w14:paraId="1C890533" w14:textId="2270EDB5"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Member services and outreach.</w:t>
      </w:r>
    </w:p>
    <w:p w14:paraId="433F6C18" w14:textId="0E9BC583"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Provider Network Management.</w:t>
      </w:r>
    </w:p>
    <w:p w14:paraId="4C9F6B34" w14:textId="102E5D0C"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Program Integrity/Compliance.</w:t>
      </w:r>
    </w:p>
    <w:p w14:paraId="4910A430" w14:textId="20383E48" w:rsidR="00D612AA" w:rsidRPr="00D25DD6" w:rsidRDefault="00D612AA" w:rsidP="00574D24">
      <w:pPr>
        <w:pStyle w:val="BodyText"/>
        <w:numPr>
          <w:ilvl w:val="0"/>
          <w:numId w:val="6"/>
        </w:numPr>
        <w:spacing w:line="276" w:lineRule="auto"/>
        <w:ind w:left="720"/>
        <w:rPr>
          <w:rFonts w:ascii="Arial" w:hAnsi="Arial" w:cs="Arial"/>
          <w:sz w:val="20"/>
          <w:szCs w:val="20"/>
        </w:rPr>
      </w:pPr>
      <w:r w:rsidRPr="00D25DD6">
        <w:rPr>
          <w:rFonts w:ascii="Arial" w:hAnsi="Arial" w:cs="Arial"/>
          <w:sz w:val="20"/>
          <w:szCs w:val="20"/>
        </w:rPr>
        <w:t xml:space="preserve">Service delivery, including – </w:t>
      </w:r>
    </w:p>
    <w:p w14:paraId="69608A71" w14:textId="77777777"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Case management/care coordination/service planning.</w:t>
      </w:r>
    </w:p>
    <w:p w14:paraId="5AE8CCC8" w14:textId="17BED6D3"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Quality improvement.</w:t>
      </w:r>
    </w:p>
    <w:p w14:paraId="28C978DF" w14:textId="08968EF2"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Utilization review.</w:t>
      </w:r>
    </w:p>
    <w:p w14:paraId="1DFACDF2" w14:textId="2554F976" w:rsidR="00D612AA" w:rsidRPr="00D25DD6" w:rsidRDefault="00D612AA" w:rsidP="00574D24">
      <w:pPr>
        <w:pStyle w:val="BodyText"/>
        <w:numPr>
          <w:ilvl w:val="0"/>
          <w:numId w:val="6"/>
        </w:numPr>
        <w:spacing w:line="276" w:lineRule="auto"/>
        <w:ind w:left="720"/>
        <w:rPr>
          <w:rFonts w:ascii="Arial" w:hAnsi="Arial" w:cs="Arial"/>
          <w:sz w:val="20"/>
          <w:szCs w:val="20"/>
        </w:rPr>
      </w:pPr>
      <w:r w:rsidRPr="00D25DD6">
        <w:rPr>
          <w:rFonts w:ascii="Arial" w:hAnsi="Arial" w:cs="Arial"/>
          <w:sz w:val="20"/>
          <w:szCs w:val="20"/>
        </w:rPr>
        <w:t xml:space="preserve">Financial Management, including – </w:t>
      </w:r>
    </w:p>
    <w:p w14:paraId="011FA609" w14:textId="77777777"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Financial reporting and monitoring.</w:t>
      </w:r>
    </w:p>
    <w:p w14:paraId="7A1940F6" w14:textId="2E0C00C5"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Financial solvency.</w:t>
      </w:r>
    </w:p>
    <w:p w14:paraId="03EAA274" w14:textId="0127812A" w:rsidR="00D612AA" w:rsidRPr="00D25DD6" w:rsidRDefault="00D612AA" w:rsidP="00574D24">
      <w:pPr>
        <w:pStyle w:val="BodyText"/>
        <w:numPr>
          <w:ilvl w:val="0"/>
          <w:numId w:val="6"/>
        </w:numPr>
        <w:spacing w:line="276" w:lineRule="auto"/>
        <w:ind w:left="720"/>
        <w:rPr>
          <w:rFonts w:ascii="Arial" w:hAnsi="Arial" w:cs="Arial"/>
          <w:sz w:val="20"/>
          <w:szCs w:val="20"/>
        </w:rPr>
      </w:pPr>
      <w:r w:rsidRPr="00D25DD6">
        <w:rPr>
          <w:rFonts w:ascii="Arial" w:hAnsi="Arial" w:cs="Arial"/>
          <w:sz w:val="20"/>
          <w:szCs w:val="20"/>
        </w:rPr>
        <w:t xml:space="preserve">Systems management, including – </w:t>
      </w:r>
    </w:p>
    <w:p w14:paraId="1ED304A9" w14:textId="77777777" w:rsidR="00D612AA"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Claims management.</w:t>
      </w:r>
    </w:p>
    <w:p w14:paraId="58E28897" w14:textId="5CC97C2B" w:rsidR="009A4700" w:rsidRPr="00D25DD6" w:rsidRDefault="00D612AA" w:rsidP="00574D24">
      <w:pPr>
        <w:pStyle w:val="BodyText"/>
        <w:numPr>
          <w:ilvl w:val="1"/>
          <w:numId w:val="6"/>
        </w:numPr>
        <w:spacing w:line="276" w:lineRule="auto"/>
        <w:rPr>
          <w:rFonts w:ascii="Arial" w:hAnsi="Arial" w:cs="Arial"/>
          <w:sz w:val="20"/>
          <w:szCs w:val="20"/>
        </w:rPr>
      </w:pPr>
      <w:r w:rsidRPr="00D25DD6">
        <w:rPr>
          <w:rFonts w:ascii="Arial" w:hAnsi="Arial" w:cs="Arial"/>
          <w:sz w:val="20"/>
          <w:szCs w:val="20"/>
        </w:rPr>
        <w:t>Encounter data and enrollment information management.</w:t>
      </w:r>
    </w:p>
    <w:p w14:paraId="18A3CB29" w14:textId="77777777" w:rsidR="004A5EFB" w:rsidRPr="00D25DD6" w:rsidRDefault="004A5EFB" w:rsidP="00574D24">
      <w:pPr>
        <w:spacing w:line="276" w:lineRule="auto"/>
        <w:rPr>
          <w:rFonts w:ascii="Arial" w:eastAsia="Times New Roman" w:hAnsi="Arial" w:cs="Arial"/>
          <w:sz w:val="20"/>
          <w:szCs w:val="20"/>
        </w:rPr>
      </w:pPr>
    </w:p>
    <w:p w14:paraId="5EB5AC20" w14:textId="30EF1DBD" w:rsidR="004A5EFB" w:rsidRPr="00D25DD6" w:rsidRDefault="004A5EFB" w:rsidP="00574D24">
      <w:pPr>
        <w:pStyle w:val="BodyText"/>
        <w:spacing w:line="276" w:lineRule="auto"/>
        <w:ind w:left="0" w:firstLine="0"/>
        <w:rPr>
          <w:rFonts w:ascii="Arial" w:hAnsi="Arial" w:cs="Arial"/>
          <w:sz w:val="20"/>
          <w:szCs w:val="20"/>
        </w:rPr>
      </w:pPr>
      <w:r w:rsidRPr="00D25DD6">
        <w:rPr>
          <w:rFonts w:ascii="Arial" w:hAnsi="Arial" w:cs="Arial"/>
          <w:sz w:val="20"/>
          <w:szCs w:val="20"/>
        </w:rPr>
        <w:t>Examples of documentation</w:t>
      </w:r>
      <w:r w:rsidR="006D0F52" w:rsidRPr="00D25DD6">
        <w:rPr>
          <w:rFonts w:ascii="Arial" w:hAnsi="Arial" w:cs="Arial"/>
          <w:sz w:val="20"/>
          <w:szCs w:val="20"/>
        </w:rPr>
        <w:t>, specific to each program as required by the State,</w:t>
      </w:r>
      <w:r w:rsidRPr="00D25DD6">
        <w:rPr>
          <w:rFonts w:ascii="Arial" w:hAnsi="Arial" w:cs="Arial"/>
          <w:sz w:val="20"/>
          <w:szCs w:val="20"/>
        </w:rPr>
        <w:t xml:space="preserve"> the Contractor may be required to submit during the readiness review include, but are not limited to, the following:</w:t>
      </w:r>
    </w:p>
    <w:p w14:paraId="7A99255B" w14:textId="77777777" w:rsidR="004A5EFB" w:rsidRPr="00D25DD6" w:rsidRDefault="004A5EFB" w:rsidP="00574D24">
      <w:pPr>
        <w:spacing w:line="276" w:lineRule="auto"/>
        <w:rPr>
          <w:rFonts w:ascii="Arial" w:eastAsia="Times New Roman" w:hAnsi="Arial" w:cs="Arial"/>
          <w:sz w:val="20"/>
          <w:szCs w:val="20"/>
        </w:rPr>
      </w:pPr>
    </w:p>
    <w:p w14:paraId="603B1D2D"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Proof of Indiana Department of Insurance (IDOI) licensure</w:t>
      </w:r>
    </w:p>
    <w:p w14:paraId="56DB30C5"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Organizational charts, resumes, job descriptions</w:t>
      </w:r>
    </w:p>
    <w:p w14:paraId="31EAE536"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Training curricula and schedules</w:t>
      </w:r>
    </w:p>
    <w:p w14:paraId="1B6814D2" w14:textId="7203A564"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Geo</w:t>
      </w:r>
      <w:r w:rsidR="00B52D30" w:rsidRPr="00D25DD6">
        <w:rPr>
          <w:rFonts w:ascii="Arial" w:hAnsi="Arial" w:cs="Arial"/>
          <w:sz w:val="20"/>
          <w:szCs w:val="20"/>
        </w:rPr>
        <w:t xml:space="preserve"> A</w:t>
      </w:r>
      <w:r w:rsidRPr="00D25DD6">
        <w:rPr>
          <w:rFonts w:ascii="Arial" w:hAnsi="Arial" w:cs="Arial"/>
          <w:sz w:val="20"/>
          <w:szCs w:val="20"/>
        </w:rPr>
        <w:t xml:space="preserve">ccess </w:t>
      </w:r>
      <w:r w:rsidR="003673E5" w:rsidRPr="00D25DD6">
        <w:rPr>
          <w:rFonts w:ascii="Arial" w:hAnsi="Arial" w:cs="Arial"/>
          <w:sz w:val="20"/>
          <w:szCs w:val="20"/>
        </w:rPr>
        <w:t>reports</w:t>
      </w:r>
    </w:p>
    <w:p w14:paraId="02F38BB8" w14:textId="2CE2F661"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 xml:space="preserve">Quality Management and Improvement </w:t>
      </w:r>
      <w:r w:rsidR="00F22107" w:rsidRPr="00D25DD6">
        <w:rPr>
          <w:rFonts w:ascii="Arial" w:hAnsi="Arial" w:cs="Arial"/>
          <w:sz w:val="20"/>
          <w:szCs w:val="20"/>
        </w:rPr>
        <w:t xml:space="preserve">Program </w:t>
      </w:r>
      <w:r w:rsidRPr="00D25DD6">
        <w:rPr>
          <w:rFonts w:ascii="Arial" w:hAnsi="Arial" w:cs="Arial"/>
          <w:sz w:val="20"/>
          <w:szCs w:val="20"/>
        </w:rPr>
        <w:t>Work Plan</w:t>
      </w:r>
    </w:p>
    <w:p w14:paraId="5443B3A3"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Financial statements</w:t>
      </w:r>
    </w:p>
    <w:p w14:paraId="444F4AFC"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lastRenderedPageBreak/>
        <w:t>Program Integrity Plan</w:t>
      </w:r>
    </w:p>
    <w:p w14:paraId="30FC7D10" w14:textId="6054A3AA"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 xml:space="preserve">Member </w:t>
      </w:r>
      <w:r w:rsidR="00611999" w:rsidRPr="00D25DD6">
        <w:rPr>
          <w:rFonts w:ascii="Arial" w:hAnsi="Arial" w:cs="Arial"/>
          <w:sz w:val="20"/>
          <w:szCs w:val="20"/>
        </w:rPr>
        <w:t>H</w:t>
      </w:r>
      <w:r w:rsidRPr="00D25DD6">
        <w:rPr>
          <w:rFonts w:ascii="Arial" w:hAnsi="Arial" w:cs="Arial"/>
          <w:sz w:val="20"/>
          <w:szCs w:val="20"/>
        </w:rPr>
        <w:t>andbook</w:t>
      </w:r>
    </w:p>
    <w:p w14:paraId="6156AEA5"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Provider manual</w:t>
      </w:r>
    </w:p>
    <w:p w14:paraId="5576D5FE"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Provider directory</w:t>
      </w:r>
    </w:p>
    <w:p w14:paraId="4AFC5A3F" w14:textId="7F4007C4"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Marketing, outreach</w:t>
      </w:r>
      <w:r w:rsidR="00DB5ED9" w:rsidRPr="00D25DD6">
        <w:rPr>
          <w:rFonts w:ascii="Arial" w:hAnsi="Arial" w:cs="Arial"/>
          <w:sz w:val="20"/>
          <w:szCs w:val="20"/>
        </w:rPr>
        <w:t>,</w:t>
      </w:r>
      <w:r w:rsidRPr="00D25DD6">
        <w:rPr>
          <w:rFonts w:ascii="Arial" w:hAnsi="Arial" w:cs="Arial"/>
          <w:sz w:val="20"/>
          <w:szCs w:val="20"/>
        </w:rPr>
        <w:t xml:space="preserve"> and educational materials</w:t>
      </w:r>
    </w:p>
    <w:p w14:paraId="4E1F0F15"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Policies and procedures</w:t>
      </w:r>
    </w:p>
    <w:p w14:paraId="18927D8F"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Incentive programs</w:t>
      </w:r>
    </w:p>
    <w:p w14:paraId="46E7A420" w14:textId="75E28C1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Proof of NCQA accreditation or progress toward accreditation</w:t>
      </w:r>
    </w:p>
    <w:p w14:paraId="3F903CE9"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Certificates of insurance</w:t>
      </w:r>
    </w:p>
    <w:p w14:paraId="1B7D95F5" w14:textId="77777777" w:rsidR="004A5EFB" w:rsidRPr="00D25DD6" w:rsidRDefault="004A5EFB" w:rsidP="00574D24">
      <w:pPr>
        <w:pStyle w:val="BodyText"/>
        <w:numPr>
          <w:ilvl w:val="0"/>
          <w:numId w:val="8"/>
        </w:numPr>
        <w:tabs>
          <w:tab w:val="left" w:pos="841"/>
        </w:tabs>
        <w:spacing w:line="276" w:lineRule="auto"/>
        <w:ind w:left="720"/>
        <w:rPr>
          <w:rFonts w:ascii="Arial" w:hAnsi="Arial" w:cs="Arial"/>
          <w:sz w:val="20"/>
          <w:szCs w:val="20"/>
        </w:rPr>
      </w:pPr>
      <w:r w:rsidRPr="00D25DD6">
        <w:rPr>
          <w:rFonts w:ascii="Arial" w:hAnsi="Arial" w:cs="Arial"/>
          <w:sz w:val="20"/>
          <w:szCs w:val="20"/>
        </w:rPr>
        <w:t>Preventive care reminders</w:t>
      </w:r>
    </w:p>
    <w:p w14:paraId="3BEE8D47" w14:textId="77777777" w:rsidR="004A5EFB" w:rsidRPr="00D25DD6" w:rsidRDefault="004A5EFB" w:rsidP="00574D24">
      <w:pPr>
        <w:pStyle w:val="BodyText"/>
        <w:numPr>
          <w:ilvl w:val="0"/>
          <w:numId w:val="8"/>
        </w:numPr>
        <w:tabs>
          <w:tab w:val="left" w:pos="840"/>
        </w:tabs>
        <w:spacing w:line="276" w:lineRule="auto"/>
        <w:ind w:left="720"/>
        <w:rPr>
          <w:rFonts w:ascii="Arial" w:hAnsi="Arial" w:cs="Arial"/>
          <w:sz w:val="20"/>
          <w:szCs w:val="20"/>
        </w:rPr>
      </w:pPr>
      <w:r w:rsidRPr="00D25DD6">
        <w:rPr>
          <w:rFonts w:ascii="Arial" w:hAnsi="Arial" w:cs="Arial"/>
          <w:sz w:val="20"/>
          <w:szCs w:val="20"/>
        </w:rPr>
        <w:t>Sample care plans</w:t>
      </w:r>
    </w:p>
    <w:p w14:paraId="49AEBC40" w14:textId="3F30CBE3" w:rsidR="004A5EFB" w:rsidRPr="00D25DD6" w:rsidRDefault="004A5EFB" w:rsidP="00574D24">
      <w:pPr>
        <w:pStyle w:val="BodyText"/>
        <w:numPr>
          <w:ilvl w:val="0"/>
          <w:numId w:val="8"/>
        </w:numPr>
        <w:tabs>
          <w:tab w:val="left" w:pos="840"/>
        </w:tabs>
        <w:spacing w:line="276" w:lineRule="auto"/>
        <w:ind w:left="720"/>
        <w:rPr>
          <w:rFonts w:ascii="Arial" w:hAnsi="Arial" w:cs="Arial"/>
          <w:sz w:val="20"/>
          <w:szCs w:val="20"/>
        </w:rPr>
      </w:pPr>
      <w:r w:rsidRPr="00D25DD6">
        <w:rPr>
          <w:rFonts w:ascii="Arial" w:hAnsi="Arial" w:cs="Arial"/>
          <w:sz w:val="20"/>
          <w:szCs w:val="20"/>
        </w:rPr>
        <w:t>Sample provider contracts</w:t>
      </w:r>
    </w:p>
    <w:p w14:paraId="4F78CCD3" w14:textId="77777777" w:rsidR="004A5EFB" w:rsidRPr="00D25DD6" w:rsidRDefault="004A5EFB" w:rsidP="00574D24">
      <w:pPr>
        <w:spacing w:line="276" w:lineRule="auto"/>
        <w:rPr>
          <w:rFonts w:ascii="Arial" w:eastAsia="Times New Roman" w:hAnsi="Arial" w:cs="Arial"/>
          <w:sz w:val="20"/>
          <w:szCs w:val="20"/>
        </w:rPr>
      </w:pPr>
    </w:p>
    <w:p w14:paraId="7B855677" w14:textId="2090738F" w:rsidR="000A1F70" w:rsidRPr="00D25DD6" w:rsidRDefault="000A1F70" w:rsidP="00574D24">
      <w:pPr>
        <w:spacing w:line="276" w:lineRule="auto"/>
        <w:rPr>
          <w:rFonts w:ascii="Arial" w:eastAsia="Times New Roman" w:hAnsi="Arial" w:cs="Arial"/>
          <w:sz w:val="20"/>
          <w:szCs w:val="20"/>
        </w:rPr>
      </w:pPr>
      <w:r w:rsidRPr="00D25DD6">
        <w:rPr>
          <w:rFonts w:ascii="Arial" w:eastAsia="Times New Roman" w:hAnsi="Arial" w:cs="Arial"/>
          <w:sz w:val="20"/>
          <w:szCs w:val="20"/>
        </w:rPr>
        <w:t xml:space="preserve">During the readiness review, the Contractor’s policies and procedures must be available for review by FSSA. All policies and procedures must be relevant to Indiana and the Medicaid population being served. </w:t>
      </w:r>
      <w:r w:rsidR="00821568" w:rsidRPr="00D25DD6">
        <w:rPr>
          <w:rFonts w:ascii="Arial" w:eastAsia="Times New Roman" w:hAnsi="Arial" w:cs="Arial"/>
          <w:sz w:val="20"/>
          <w:szCs w:val="20"/>
        </w:rPr>
        <w:t xml:space="preserve">Policies must reflect Indiana specific regulatory references, workflows, staffing, timelines, and service standards. Multi state templates must be updated accordingly prior to readiness review. </w:t>
      </w:r>
      <w:r w:rsidRPr="00D25DD6">
        <w:rPr>
          <w:rFonts w:ascii="Arial" w:eastAsia="Times New Roman" w:hAnsi="Arial" w:cs="Arial"/>
          <w:sz w:val="20"/>
          <w:szCs w:val="20"/>
        </w:rPr>
        <w:t>FSSA will not accept policies and procedures that are examples from other states or templates, unless otherwise instructed. FSSA will review the policies and procedures to ensure they support, at a minimum, the activities outlined in Attachment</w:t>
      </w:r>
      <w:r w:rsidR="00431427" w:rsidRPr="00D25DD6">
        <w:rPr>
          <w:rFonts w:ascii="Arial" w:eastAsia="Times New Roman" w:hAnsi="Arial" w:cs="Arial"/>
          <w:sz w:val="20"/>
          <w:szCs w:val="20"/>
        </w:rPr>
        <w:t>s</w:t>
      </w:r>
      <w:r w:rsidRPr="00D25DD6">
        <w:rPr>
          <w:rFonts w:ascii="Arial" w:eastAsia="Times New Roman" w:hAnsi="Arial" w:cs="Arial"/>
          <w:sz w:val="20"/>
          <w:szCs w:val="20"/>
        </w:rPr>
        <w:t xml:space="preserve"> </w:t>
      </w:r>
      <w:r w:rsidR="00431427" w:rsidRPr="00D25DD6">
        <w:rPr>
          <w:rFonts w:ascii="Arial" w:eastAsia="Times New Roman" w:hAnsi="Arial" w:cs="Arial"/>
          <w:sz w:val="20"/>
          <w:szCs w:val="20"/>
        </w:rPr>
        <w:t>K1-K4</w:t>
      </w:r>
      <w:r w:rsidRPr="00D25DD6">
        <w:rPr>
          <w:rFonts w:ascii="Arial" w:eastAsia="Times New Roman" w:hAnsi="Arial" w:cs="Arial"/>
          <w:sz w:val="20"/>
          <w:szCs w:val="20"/>
        </w:rPr>
        <w:t xml:space="preserve"> - Exhibit 1 S</w:t>
      </w:r>
      <w:r w:rsidR="004274AD" w:rsidRPr="00D25DD6">
        <w:rPr>
          <w:rFonts w:ascii="Arial" w:eastAsia="Times New Roman" w:hAnsi="Arial" w:cs="Arial"/>
          <w:sz w:val="20"/>
          <w:szCs w:val="20"/>
        </w:rPr>
        <w:t>tatement</w:t>
      </w:r>
      <w:r w:rsidRPr="00D25DD6">
        <w:rPr>
          <w:rFonts w:ascii="Arial" w:eastAsia="Times New Roman" w:hAnsi="Arial" w:cs="Arial"/>
          <w:sz w:val="20"/>
          <w:szCs w:val="20"/>
        </w:rPr>
        <w:t xml:space="preserve"> of Work.  </w:t>
      </w:r>
    </w:p>
    <w:p w14:paraId="665E2418" w14:textId="77777777" w:rsidR="000A1F70" w:rsidRPr="00D25DD6" w:rsidRDefault="000A1F70" w:rsidP="00574D24">
      <w:pPr>
        <w:spacing w:line="276" w:lineRule="auto"/>
        <w:rPr>
          <w:rFonts w:ascii="Arial" w:eastAsia="Times New Roman" w:hAnsi="Arial" w:cs="Arial"/>
          <w:sz w:val="20"/>
          <w:szCs w:val="20"/>
        </w:rPr>
      </w:pPr>
    </w:p>
    <w:p w14:paraId="5C26DBF8" w14:textId="1EE5864E" w:rsidR="004A5EFB" w:rsidRPr="00D25DD6" w:rsidRDefault="00676451" w:rsidP="00574D24">
      <w:pPr>
        <w:spacing w:line="276" w:lineRule="auto"/>
        <w:rPr>
          <w:rFonts w:ascii="Arial" w:eastAsia="Times New Roman" w:hAnsi="Arial" w:cs="Arial"/>
          <w:sz w:val="20"/>
          <w:szCs w:val="20"/>
        </w:rPr>
      </w:pPr>
      <w:r w:rsidRPr="00D25DD6">
        <w:rPr>
          <w:rFonts w:ascii="Arial" w:eastAsia="Times New Roman" w:hAnsi="Arial" w:cs="Arial"/>
          <w:sz w:val="20"/>
          <w:szCs w:val="20"/>
        </w:rPr>
        <w:t>Additional documents the State will request from the Contractor include but are not limited to:</w:t>
      </w:r>
    </w:p>
    <w:p w14:paraId="16F4A4CA" w14:textId="59CF2497" w:rsidR="00676451" w:rsidRPr="00D25DD6" w:rsidRDefault="000A1F70" w:rsidP="00574D24">
      <w:pPr>
        <w:pStyle w:val="ListParagraph"/>
        <w:numPr>
          <w:ilvl w:val="0"/>
          <w:numId w:val="9"/>
        </w:numPr>
        <w:spacing w:line="276" w:lineRule="auto"/>
        <w:rPr>
          <w:rFonts w:ascii="Arial" w:eastAsia="Times New Roman" w:hAnsi="Arial" w:cs="Arial"/>
          <w:sz w:val="20"/>
          <w:szCs w:val="20"/>
        </w:rPr>
      </w:pPr>
      <w:r w:rsidRPr="00D25DD6">
        <w:rPr>
          <w:rFonts w:ascii="Arial" w:eastAsia="Times New Roman" w:hAnsi="Arial" w:cs="Arial"/>
          <w:sz w:val="20"/>
          <w:szCs w:val="20"/>
        </w:rPr>
        <w:t>Contractor’s subcontracts</w:t>
      </w:r>
    </w:p>
    <w:p w14:paraId="5E7D7653" w14:textId="4A61C066" w:rsidR="000A1F70" w:rsidRPr="00D25DD6" w:rsidRDefault="000A1F70" w:rsidP="00574D24">
      <w:pPr>
        <w:pStyle w:val="ListParagraph"/>
        <w:numPr>
          <w:ilvl w:val="0"/>
          <w:numId w:val="9"/>
        </w:numPr>
        <w:spacing w:line="276" w:lineRule="auto"/>
        <w:rPr>
          <w:rFonts w:ascii="Arial" w:eastAsia="Times New Roman" w:hAnsi="Arial" w:cs="Arial"/>
          <w:sz w:val="20"/>
          <w:szCs w:val="20"/>
        </w:rPr>
      </w:pPr>
      <w:r w:rsidRPr="00D25DD6">
        <w:rPr>
          <w:rFonts w:ascii="Arial" w:eastAsia="Times New Roman" w:hAnsi="Arial" w:cs="Arial"/>
          <w:sz w:val="20"/>
          <w:szCs w:val="20"/>
        </w:rPr>
        <w:t>Program Integrity Plan</w:t>
      </w:r>
    </w:p>
    <w:p w14:paraId="20282755" w14:textId="4599CBE9" w:rsidR="000A1F70" w:rsidRPr="00D25DD6" w:rsidRDefault="000A1F70" w:rsidP="00574D24">
      <w:pPr>
        <w:pStyle w:val="ListParagraph"/>
        <w:numPr>
          <w:ilvl w:val="0"/>
          <w:numId w:val="9"/>
        </w:numPr>
        <w:spacing w:line="276" w:lineRule="auto"/>
        <w:rPr>
          <w:rFonts w:ascii="Arial" w:eastAsia="Times New Roman" w:hAnsi="Arial" w:cs="Arial"/>
          <w:sz w:val="20"/>
          <w:szCs w:val="20"/>
        </w:rPr>
      </w:pPr>
      <w:r w:rsidRPr="00D25DD6">
        <w:rPr>
          <w:rFonts w:ascii="Arial" w:eastAsia="Times New Roman" w:hAnsi="Arial" w:cs="Arial"/>
          <w:sz w:val="20"/>
          <w:szCs w:val="20"/>
        </w:rPr>
        <w:t>Quality Management and Improvement Program Work Plan</w:t>
      </w:r>
    </w:p>
    <w:p w14:paraId="4126146B" w14:textId="690D9489" w:rsidR="000A1F70" w:rsidRPr="00D25DD6" w:rsidRDefault="000A1F70" w:rsidP="00574D24">
      <w:pPr>
        <w:pStyle w:val="ListParagraph"/>
        <w:numPr>
          <w:ilvl w:val="0"/>
          <w:numId w:val="9"/>
        </w:numPr>
        <w:spacing w:line="276" w:lineRule="auto"/>
        <w:rPr>
          <w:rFonts w:ascii="Arial" w:eastAsia="Times New Roman" w:hAnsi="Arial" w:cs="Arial"/>
          <w:sz w:val="20"/>
          <w:szCs w:val="20"/>
        </w:rPr>
      </w:pPr>
      <w:r w:rsidRPr="00D25DD6">
        <w:rPr>
          <w:rFonts w:ascii="Arial" w:eastAsia="Times New Roman" w:hAnsi="Arial" w:cs="Arial"/>
          <w:sz w:val="20"/>
          <w:szCs w:val="20"/>
        </w:rPr>
        <w:t>Care Coordination Program Plan</w:t>
      </w:r>
    </w:p>
    <w:p w14:paraId="405E2983" w14:textId="7AF28754" w:rsidR="000A1F70" w:rsidRPr="00D25DD6" w:rsidRDefault="000A1F70" w:rsidP="00574D24">
      <w:pPr>
        <w:pStyle w:val="ListParagraph"/>
        <w:numPr>
          <w:ilvl w:val="0"/>
          <w:numId w:val="9"/>
        </w:numPr>
        <w:spacing w:line="276" w:lineRule="auto"/>
        <w:rPr>
          <w:rFonts w:ascii="Arial" w:eastAsia="Times New Roman" w:hAnsi="Arial" w:cs="Arial"/>
          <w:sz w:val="20"/>
          <w:szCs w:val="20"/>
        </w:rPr>
      </w:pPr>
      <w:r w:rsidRPr="00D25DD6">
        <w:rPr>
          <w:rFonts w:ascii="Arial" w:eastAsia="Times New Roman" w:hAnsi="Arial" w:cs="Arial"/>
          <w:sz w:val="20"/>
          <w:szCs w:val="20"/>
        </w:rPr>
        <w:t>Marketing Plan</w:t>
      </w:r>
    </w:p>
    <w:p w14:paraId="5A6C67BA" w14:textId="77777777" w:rsidR="00676451" w:rsidRPr="00D25DD6" w:rsidRDefault="00676451" w:rsidP="00574D24">
      <w:pPr>
        <w:pStyle w:val="BodyText"/>
        <w:spacing w:line="276" w:lineRule="auto"/>
        <w:ind w:left="119" w:firstLine="0"/>
        <w:rPr>
          <w:rFonts w:ascii="Arial" w:hAnsi="Arial" w:cs="Arial"/>
          <w:sz w:val="20"/>
          <w:szCs w:val="20"/>
        </w:rPr>
      </w:pPr>
    </w:p>
    <w:p w14:paraId="3CAF0DAB" w14:textId="1589A7A6" w:rsidR="00676451" w:rsidRPr="00D25DD6" w:rsidRDefault="00676451" w:rsidP="00574D24">
      <w:pPr>
        <w:pStyle w:val="BodyText"/>
        <w:spacing w:line="276" w:lineRule="auto"/>
        <w:ind w:left="0" w:firstLine="0"/>
        <w:rPr>
          <w:rFonts w:ascii="Arial" w:hAnsi="Arial" w:cs="Arial"/>
          <w:sz w:val="20"/>
          <w:szCs w:val="20"/>
        </w:rPr>
      </w:pPr>
      <w:r w:rsidRPr="00D25DD6">
        <w:rPr>
          <w:rFonts w:ascii="Arial" w:hAnsi="Arial" w:cs="Arial"/>
          <w:sz w:val="20"/>
          <w:szCs w:val="20"/>
        </w:rPr>
        <w:t xml:space="preserve">The State will provide the </w:t>
      </w:r>
      <w:proofErr w:type="gramStart"/>
      <w:r w:rsidRPr="00D25DD6">
        <w:rPr>
          <w:rFonts w:ascii="Arial" w:hAnsi="Arial" w:cs="Arial"/>
          <w:sz w:val="20"/>
          <w:szCs w:val="20"/>
        </w:rPr>
        <w:t>Contractor</w:t>
      </w:r>
      <w:proofErr w:type="gramEnd"/>
      <w:r w:rsidRPr="00D25DD6">
        <w:rPr>
          <w:rFonts w:ascii="Arial" w:hAnsi="Arial" w:cs="Arial"/>
          <w:sz w:val="20"/>
          <w:szCs w:val="20"/>
        </w:rPr>
        <w:t xml:space="preserve"> a readiness </w:t>
      </w:r>
      <w:r w:rsidR="000A1F70" w:rsidRPr="00D25DD6">
        <w:rPr>
          <w:rFonts w:ascii="Arial" w:hAnsi="Arial" w:cs="Arial"/>
          <w:sz w:val="20"/>
          <w:szCs w:val="20"/>
        </w:rPr>
        <w:t xml:space="preserve">review </w:t>
      </w:r>
      <w:r w:rsidRPr="00D25DD6">
        <w:rPr>
          <w:rFonts w:ascii="Arial" w:hAnsi="Arial" w:cs="Arial"/>
          <w:sz w:val="20"/>
          <w:szCs w:val="20"/>
        </w:rPr>
        <w:t xml:space="preserve">schedule that spans several months and covers all the topics listed above. The Contractor is required to have sufficient staff and support to meet readiness review requirements and deadlines. </w:t>
      </w:r>
    </w:p>
    <w:p w14:paraId="5E45CC64" w14:textId="77777777" w:rsidR="000A1F70" w:rsidRPr="00D25DD6" w:rsidRDefault="000A1F70" w:rsidP="00574D24">
      <w:pPr>
        <w:pStyle w:val="BodyText"/>
        <w:spacing w:line="276" w:lineRule="auto"/>
        <w:ind w:left="0" w:firstLine="0"/>
        <w:rPr>
          <w:rFonts w:ascii="Arial" w:hAnsi="Arial" w:cs="Arial"/>
          <w:sz w:val="20"/>
          <w:szCs w:val="20"/>
        </w:rPr>
      </w:pPr>
    </w:p>
    <w:p w14:paraId="67B59416" w14:textId="439A9A5B" w:rsidR="00005B7B" w:rsidRPr="00D25DD6" w:rsidRDefault="000A1F70" w:rsidP="00574D24">
      <w:pPr>
        <w:pStyle w:val="BodyText"/>
        <w:spacing w:line="276" w:lineRule="auto"/>
        <w:ind w:left="0" w:firstLine="0"/>
        <w:rPr>
          <w:rFonts w:ascii="Arial" w:hAnsi="Arial" w:cs="Arial"/>
          <w:sz w:val="20"/>
          <w:szCs w:val="20"/>
        </w:rPr>
      </w:pPr>
      <w:r w:rsidRPr="00D25DD6">
        <w:rPr>
          <w:rFonts w:ascii="Arial" w:hAnsi="Arial" w:cs="Arial"/>
          <w:sz w:val="20"/>
          <w:szCs w:val="20"/>
        </w:rPr>
        <w:t>Based on the results of the readiness review activities, the State will issue a letter of findings and, if needed, will request a corrective action plan from the Contractor. The State reserves the right to pause member enrollment, delay contract implementation launch, termination of contract, or other corrective actions if the State determines the Contractor does not meet readiness program requirements.</w:t>
      </w:r>
    </w:p>
    <w:sectPr w:rsidR="00005B7B" w:rsidRPr="00D25DD6" w:rsidSect="006376E0">
      <w:headerReference w:type="default" r:id="rId10"/>
      <w:footerReference w:type="default" r:id="rId11"/>
      <w:pgSz w:w="12240" w:h="15840"/>
      <w:pgMar w:top="1872" w:right="1440" w:bottom="1440" w:left="1440" w:header="706" w:footer="7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18E9" w14:textId="77777777" w:rsidR="00B95C59" w:rsidRDefault="00B95C59">
      <w:r>
        <w:separator/>
      </w:r>
    </w:p>
  </w:endnote>
  <w:endnote w:type="continuationSeparator" w:id="0">
    <w:p w14:paraId="0D3AE5AD" w14:textId="77777777" w:rsidR="00B95C59" w:rsidRDefault="00B9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01FAD" w14:textId="77777777" w:rsidR="00005B7B" w:rsidRDefault="004A5EFB">
    <w:pPr>
      <w:spacing w:line="14" w:lineRule="auto"/>
      <w:rPr>
        <w:sz w:val="20"/>
        <w:szCs w:val="20"/>
      </w:rPr>
    </w:pPr>
    <w:r>
      <w:rPr>
        <w:noProof/>
      </w:rPr>
      <mc:AlternateContent>
        <mc:Choice Requires="wps">
          <w:drawing>
            <wp:anchor distT="0" distB="0" distL="114300" distR="114300" simplePos="0" relativeHeight="251661312" behindDoc="1" locked="0" layoutInCell="1" allowOverlap="1" wp14:anchorId="018D917E" wp14:editId="2F1332AA">
              <wp:simplePos x="0" y="0"/>
              <wp:positionH relativeFrom="page">
                <wp:posOffset>6527800</wp:posOffset>
              </wp:positionH>
              <wp:positionV relativeFrom="page">
                <wp:posOffset>9434830</wp:posOffset>
              </wp:positionV>
              <wp:extent cx="127000" cy="177800"/>
              <wp:effectExtent l="3175" t="0" r="317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304E1" w14:textId="77777777" w:rsidR="00005B7B" w:rsidRPr="00D80075" w:rsidRDefault="004A5EFB">
                          <w:pPr>
                            <w:pStyle w:val="BodyText"/>
                            <w:spacing w:line="254" w:lineRule="exact"/>
                            <w:ind w:left="40" w:firstLine="0"/>
                            <w:rPr>
                              <w:rFonts w:ascii="Arial" w:hAnsi="Arial" w:cs="Arial"/>
                            </w:rPr>
                          </w:pPr>
                          <w:r w:rsidRPr="00D80075">
                            <w:rPr>
                              <w:rFonts w:ascii="Arial" w:hAnsi="Arial" w:cs="Arial"/>
                            </w:rPr>
                            <w:fldChar w:fldCharType="begin"/>
                          </w:r>
                          <w:r w:rsidRPr="00D80075">
                            <w:rPr>
                              <w:rFonts w:ascii="Arial" w:hAnsi="Arial" w:cs="Arial"/>
                            </w:rPr>
                            <w:instrText xml:space="preserve"> PAGE </w:instrText>
                          </w:r>
                          <w:r w:rsidRPr="00D80075">
                            <w:rPr>
                              <w:rFonts w:ascii="Arial" w:hAnsi="Arial" w:cs="Arial"/>
                            </w:rPr>
                            <w:fldChar w:fldCharType="separate"/>
                          </w:r>
                          <w:r w:rsidR="005748D7" w:rsidRPr="00D80075">
                            <w:rPr>
                              <w:rFonts w:ascii="Arial" w:hAnsi="Arial" w:cs="Arial"/>
                              <w:noProof/>
                            </w:rPr>
                            <w:t>3</w:t>
                          </w:r>
                          <w:r w:rsidRPr="00D80075">
                            <w:rPr>
                              <w:rFonts w:ascii="Arial" w:hAnsi="Arial" w:cs="Aria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D917E" id="_x0000_t202" coordsize="21600,21600" o:spt="202" path="m,l,21600r21600,l21600,xe">
              <v:stroke joinstyle="miter"/>
              <v:path gradientshapeok="t" o:connecttype="rect"/>
            </v:shapetype>
            <v:shape id="Text Box 1" o:spid="_x0000_s1026" type="#_x0000_t202" style="position:absolute;margin-left:514pt;margin-top:742.9pt;width:10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" filled="f" stroked="f">
              <v:textbox inset="0,0,0,0">
                <w:txbxContent>
                  <w:p w14:paraId="458304E1" w14:textId="77777777" w:rsidR="00005B7B" w:rsidRPr="00D80075" w:rsidRDefault="004A5EFB">
                    <w:pPr>
                      <w:pStyle w:val="BodyText"/>
                      <w:spacing w:line="254" w:lineRule="exact"/>
                      <w:ind w:left="40" w:firstLine="0"/>
                      <w:rPr>
                        <w:rFonts w:ascii="Arial" w:hAnsi="Arial" w:cs="Arial"/>
                      </w:rPr>
                    </w:pPr>
                    <w:r w:rsidRPr="00D80075">
                      <w:rPr>
                        <w:rFonts w:ascii="Arial" w:hAnsi="Arial" w:cs="Arial"/>
                      </w:rPr>
                      <w:fldChar w:fldCharType="begin"/>
                    </w:r>
                    <w:r w:rsidRPr="00D80075">
                      <w:rPr>
                        <w:rFonts w:ascii="Arial" w:hAnsi="Arial" w:cs="Arial"/>
                      </w:rPr>
                      <w:instrText xml:space="preserve"> PAGE </w:instrText>
                    </w:r>
                    <w:r w:rsidRPr="00D80075">
                      <w:rPr>
                        <w:rFonts w:ascii="Arial" w:hAnsi="Arial" w:cs="Arial"/>
                      </w:rPr>
                      <w:fldChar w:fldCharType="separate"/>
                    </w:r>
                    <w:r w:rsidR="005748D7" w:rsidRPr="00D80075">
                      <w:rPr>
                        <w:rFonts w:ascii="Arial" w:hAnsi="Arial" w:cs="Arial"/>
                        <w:noProof/>
                      </w:rPr>
                      <w:t>3</w:t>
                    </w:r>
                    <w:r w:rsidRPr="00D80075">
                      <w:rPr>
                        <w:rFonts w:ascii="Arial" w:hAnsi="Arial" w:cs="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EFB2" w14:textId="77777777" w:rsidR="00B95C59" w:rsidRDefault="00B95C59">
      <w:r>
        <w:separator/>
      </w:r>
    </w:p>
  </w:footnote>
  <w:footnote w:type="continuationSeparator" w:id="0">
    <w:p w14:paraId="45016ADE" w14:textId="77777777" w:rsidR="00B95C59" w:rsidRDefault="00B9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79F52" w14:textId="591D7906" w:rsidR="00C129B5" w:rsidRPr="009B1B43" w:rsidRDefault="6F5D4726" w:rsidP="6F5D4726">
    <w:pPr>
      <w:pStyle w:val="Header"/>
      <w:jc w:val="center"/>
      <w:rPr>
        <w:rFonts w:ascii="Arial" w:hAnsi="Arial" w:cs="Arial"/>
      </w:rPr>
    </w:pPr>
    <w:r w:rsidRPr="009B1B43">
      <w:rPr>
        <w:rFonts w:ascii="Arial" w:hAnsi="Arial" w:cs="Arial"/>
        <w:b/>
        <w:bCs/>
      </w:rPr>
      <w:t>RFP</w:t>
    </w:r>
    <w:r w:rsidR="00565880">
      <w:rPr>
        <w:rFonts w:ascii="Arial" w:hAnsi="Arial" w:cs="Arial"/>
        <w:b/>
        <w:bCs/>
      </w:rPr>
      <w:t xml:space="preserve"> 27-88343</w:t>
    </w:r>
    <w:r w:rsidRPr="009B1B43">
      <w:rPr>
        <w:rFonts w:ascii="Arial" w:eastAsiaTheme="minorEastAsia" w:hAnsi="Arial" w:cs="Arial"/>
        <w:b/>
        <w:bCs/>
      </w:rPr>
      <w:t xml:space="preserve"> Indiana Medicaid Managed Care Organizations</w:t>
    </w:r>
  </w:p>
  <w:p w14:paraId="7CA641CE" w14:textId="14687266" w:rsidR="00C129B5" w:rsidRDefault="00C129B5" w:rsidP="00C129B5">
    <w:pPr>
      <w:pStyle w:val="Header"/>
      <w:jc w:val="center"/>
    </w:pPr>
    <w:r w:rsidRPr="00D80075">
      <w:rPr>
        <w:rFonts w:ascii="Arial" w:hAnsi="Arial" w:cs="Arial"/>
        <w:b/>
      </w:rPr>
      <w:t>Attachment</w:t>
    </w:r>
    <w:r w:rsidR="00361CB0">
      <w:rPr>
        <w:rFonts w:ascii="Arial" w:hAnsi="Arial" w:cs="Arial"/>
        <w:b/>
      </w:rPr>
      <w:t xml:space="preserve"> </w:t>
    </w:r>
    <w:r w:rsidR="009B1B43">
      <w:rPr>
        <w:rFonts w:ascii="Arial" w:hAnsi="Arial" w:cs="Arial"/>
        <w:b/>
      </w:rPr>
      <w:t>D</w:t>
    </w:r>
    <w:r>
      <w:rPr>
        <w:rFonts w:ascii="Arial" w:hAnsi="Arial" w:cs="Arial"/>
        <w:b/>
      </w:rPr>
      <w:t xml:space="preserve"> - Readiness Review</w:t>
    </w:r>
  </w:p>
  <w:p w14:paraId="31139098" w14:textId="63277AFE" w:rsidR="00005B7B" w:rsidRDefault="00005B7B">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138F6"/>
    <w:multiLevelType w:val="hybridMultilevel"/>
    <w:tmpl w:val="E21C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323FC"/>
    <w:multiLevelType w:val="hybridMultilevel"/>
    <w:tmpl w:val="451A46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FC172E6"/>
    <w:multiLevelType w:val="hybridMultilevel"/>
    <w:tmpl w:val="DEAADED8"/>
    <w:lvl w:ilvl="0" w:tplc="2FCAD0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C1880"/>
    <w:multiLevelType w:val="hybridMultilevel"/>
    <w:tmpl w:val="53F2EA70"/>
    <w:lvl w:ilvl="0" w:tplc="887464C4">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3CC45DB4"/>
    <w:multiLevelType w:val="hybridMultilevel"/>
    <w:tmpl w:val="16ECD64C"/>
    <w:lvl w:ilvl="0" w:tplc="B75E05B2">
      <w:start w:val="1"/>
      <w:numFmt w:val="bullet"/>
      <w:lvlText w:val=""/>
      <w:lvlJc w:val="left"/>
      <w:pPr>
        <w:ind w:left="840" w:hanging="360"/>
      </w:pPr>
      <w:rPr>
        <w:rFonts w:ascii="Symbol" w:eastAsia="Symbol" w:hAnsi="Symbol" w:hint="default"/>
        <w:w w:val="99"/>
        <w:sz w:val="24"/>
        <w:szCs w:val="24"/>
      </w:rPr>
    </w:lvl>
    <w:lvl w:ilvl="1" w:tplc="00364EB0">
      <w:start w:val="1"/>
      <w:numFmt w:val="bullet"/>
      <w:lvlText w:val="•"/>
      <w:lvlJc w:val="left"/>
      <w:pPr>
        <w:ind w:left="1640" w:hanging="360"/>
      </w:pPr>
      <w:rPr>
        <w:rFonts w:hint="default"/>
      </w:rPr>
    </w:lvl>
    <w:lvl w:ilvl="2" w:tplc="07083312">
      <w:start w:val="1"/>
      <w:numFmt w:val="bullet"/>
      <w:lvlText w:val="•"/>
      <w:lvlJc w:val="left"/>
      <w:pPr>
        <w:ind w:left="2440" w:hanging="360"/>
      </w:pPr>
      <w:rPr>
        <w:rFonts w:hint="default"/>
      </w:rPr>
    </w:lvl>
    <w:lvl w:ilvl="3" w:tplc="A2CE39F0">
      <w:start w:val="1"/>
      <w:numFmt w:val="bullet"/>
      <w:lvlText w:val="•"/>
      <w:lvlJc w:val="left"/>
      <w:pPr>
        <w:ind w:left="3240" w:hanging="360"/>
      </w:pPr>
      <w:rPr>
        <w:rFonts w:hint="default"/>
      </w:rPr>
    </w:lvl>
    <w:lvl w:ilvl="4" w:tplc="1C6471AA">
      <w:start w:val="1"/>
      <w:numFmt w:val="bullet"/>
      <w:lvlText w:val="•"/>
      <w:lvlJc w:val="left"/>
      <w:pPr>
        <w:ind w:left="4040" w:hanging="360"/>
      </w:pPr>
      <w:rPr>
        <w:rFonts w:hint="default"/>
      </w:rPr>
    </w:lvl>
    <w:lvl w:ilvl="5" w:tplc="0F8E1EE0">
      <w:start w:val="1"/>
      <w:numFmt w:val="bullet"/>
      <w:lvlText w:val="•"/>
      <w:lvlJc w:val="left"/>
      <w:pPr>
        <w:ind w:left="4840" w:hanging="360"/>
      </w:pPr>
      <w:rPr>
        <w:rFonts w:hint="default"/>
      </w:rPr>
    </w:lvl>
    <w:lvl w:ilvl="6" w:tplc="E9F4C558">
      <w:start w:val="1"/>
      <w:numFmt w:val="bullet"/>
      <w:lvlText w:val="•"/>
      <w:lvlJc w:val="left"/>
      <w:pPr>
        <w:ind w:left="5640" w:hanging="360"/>
      </w:pPr>
      <w:rPr>
        <w:rFonts w:hint="default"/>
      </w:rPr>
    </w:lvl>
    <w:lvl w:ilvl="7" w:tplc="5A388190">
      <w:start w:val="1"/>
      <w:numFmt w:val="bullet"/>
      <w:lvlText w:val="•"/>
      <w:lvlJc w:val="left"/>
      <w:pPr>
        <w:ind w:left="6440" w:hanging="360"/>
      </w:pPr>
      <w:rPr>
        <w:rFonts w:hint="default"/>
      </w:rPr>
    </w:lvl>
    <w:lvl w:ilvl="8" w:tplc="F8D48EF2">
      <w:start w:val="1"/>
      <w:numFmt w:val="bullet"/>
      <w:lvlText w:val="•"/>
      <w:lvlJc w:val="left"/>
      <w:pPr>
        <w:ind w:left="7240" w:hanging="360"/>
      </w:pPr>
      <w:rPr>
        <w:rFonts w:hint="default"/>
      </w:rPr>
    </w:lvl>
  </w:abstractNum>
  <w:abstractNum w:abstractNumId="5" w15:restartNumberingAfterBreak="0">
    <w:nsid w:val="4EFF45C8"/>
    <w:multiLevelType w:val="hybridMultilevel"/>
    <w:tmpl w:val="9530E5C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529729E4"/>
    <w:multiLevelType w:val="hybridMultilevel"/>
    <w:tmpl w:val="A6C2FDE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6153DB1"/>
    <w:multiLevelType w:val="multilevel"/>
    <w:tmpl w:val="E3BE6EDE"/>
    <w:lvl w:ilvl="0">
      <w:start w:val="8"/>
      <w:numFmt w:val="decimal"/>
      <w:lvlText w:val="%1"/>
      <w:lvlJc w:val="left"/>
      <w:pPr>
        <w:ind w:left="120" w:hanging="360"/>
      </w:pPr>
      <w:rPr>
        <w:rFonts w:hint="default"/>
      </w:rPr>
    </w:lvl>
    <w:lvl w:ilvl="1">
      <w:start w:val="4"/>
      <w:numFmt w:val="decimal"/>
      <w:lvlText w:val="%1.%2"/>
      <w:lvlJc w:val="left"/>
      <w:pPr>
        <w:ind w:left="120" w:hanging="360"/>
      </w:pPr>
      <w:rPr>
        <w:rFonts w:ascii="Times New Roman" w:eastAsia="Times New Roman" w:hAnsi="Times New Roman" w:hint="default"/>
        <w:w w:val="99"/>
        <w:sz w:val="24"/>
        <w:szCs w:val="24"/>
      </w:rPr>
    </w:lvl>
    <w:lvl w:ilvl="2">
      <w:start w:val="1"/>
      <w:numFmt w:val="bullet"/>
      <w:lvlText w:val=""/>
      <w:lvlJc w:val="left"/>
      <w:pPr>
        <w:ind w:left="840" w:hanging="360"/>
      </w:pPr>
      <w:rPr>
        <w:rFonts w:ascii="Symbol" w:eastAsia="Symbol" w:hAnsi="Symbol" w:hint="default"/>
        <w:w w:val="99"/>
        <w:sz w:val="24"/>
        <w:szCs w:val="24"/>
      </w:rPr>
    </w:lvl>
    <w:lvl w:ilvl="3">
      <w:start w:val="1"/>
      <w:numFmt w:val="bullet"/>
      <w:lvlText w:val="•"/>
      <w:lvlJc w:val="left"/>
      <w:pPr>
        <w:ind w:left="2622" w:hanging="360"/>
      </w:pPr>
      <w:rPr>
        <w:rFonts w:hint="default"/>
      </w:rPr>
    </w:lvl>
    <w:lvl w:ilvl="4">
      <w:start w:val="1"/>
      <w:numFmt w:val="bullet"/>
      <w:lvlText w:val="•"/>
      <w:lvlJc w:val="left"/>
      <w:pPr>
        <w:ind w:left="3513" w:hanging="360"/>
      </w:pPr>
      <w:rPr>
        <w:rFonts w:hint="default"/>
      </w:rPr>
    </w:lvl>
    <w:lvl w:ilvl="5">
      <w:start w:val="1"/>
      <w:numFmt w:val="bullet"/>
      <w:lvlText w:val="•"/>
      <w:lvlJc w:val="left"/>
      <w:pPr>
        <w:ind w:left="4404" w:hanging="360"/>
      </w:pPr>
      <w:rPr>
        <w:rFonts w:hint="default"/>
      </w:rPr>
    </w:lvl>
    <w:lvl w:ilvl="6">
      <w:start w:val="1"/>
      <w:numFmt w:val="bullet"/>
      <w:lvlText w:val="•"/>
      <w:lvlJc w:val="left"/>
      <w:pPr>
        <w:ind w:left="5295" w:hanging="360"/>
      </w:pPr>
      <w:rPr>
        <w:rFonts w:hint="default"/>
      </w:rPr>
    </w:lvl>
    <w:lvl w:ilvl="7">
      <w:start w:val="1"/>
      <w:numFmt w:val="bullet"/>
      <w:lvlText w:val="•"/>
      <w:lvlJc w:val="left"/>
      <w:pPr>
        <w:ind w:left="6186" w:hanging="360"/>
      </w:pPr>
      <w:rPr>
        <w:rFonts w:hint="default"/>
      </w:rPr>
    </w:lvl>
    <w:lvl w:ilvl="8">
      <w:start w:val="1"/>
      <w:numFmt w:val="bullet"/>
      <w:lvlText w:val="•"/>
      <w:lvlJc w:val="left"/>
      <w:pPr>
        <w:ind w:left="7077" w:hanging="360"/>
      </w:pPr>
      <w:rPr>
        <w:rFonts w:hint="default"/>
      </w:rPr>
    </w:lvl>
  </w:abstractNum>
  <w:abstractNum w:abstractNumId="8" w15:restartNumberingAfterBreak="0">
    <w:nsid w:val="7D811FD8"/>
    <w:multiLevelType w:val="hybridMultilevel"/>
    <w:tmpl w:val="727EDCAC"/>
    <w:lvl w:ilvl="0" w:tplc="0409000F">
      <w:start w:val="1"/>
      <w:numFmt w:val="decimal"/>
      <w:lvlText w:val="%1."/>
      <w:lvlJc w:val="left"/>
      <w:pPr>
        <w:ind w:left="1200" w:hanging="360"/>
      </w:pPr>
      <w:rPr>
        <w:rFonts w:hint="default"/>
      </w:rPr>
    </w:lvl>
    <w:lvl w:ilvl="1" w:tplc="FFFFFFFF" w:tentative="1">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cs="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cs="Courier New" w:hint="default"/>
      </w:rPr>
    </w:lvl>
    <w:lvl w:ilvl="8" w:tplc="FFFFFFFF" w:tentative="1">
      <w:start w:val="1"/>
      <w:numFmt w:val="bullet"/>
      <w:lvlText w:val=""/>
      <w:lvlJc w:val="left"/>
      <w:pPr>
        <w:ind w:left="6960" w:hanging="360"/>
      </w:pPr>
      <w:rPr>
        <w:rFonts w:ascii="Wingdings" w:hAnsi="Wingdings" w:hint="default"/>
      </w:rPr>
    </w:lvl>
  </w:abstractNum>
  <w:num w:numId="1" w16cid:durableId="1315642907">
    <w:abstractNumId w:val="7"/>
  </w:num>
  <w:num w:numId="2" w16cid:durableId="705954135">
    <w:abstractNumId w:val="4"/>
  </w:num>
  <w:num w:numId="3" w16cid:durableId="338122278">
    <w:abstractNumId w:val="2"/>
  </w:num>
  <w:num w:numId="4" w16cid:durableId="1487405060">
    <w:abstractNumId w:val="5"/>
  </w:num>
  <w:num w:numId="5" w16cid:durableId="843514890">
    <w:abstractNumId w:val="1"/>
  </w:num>
  <w:num w:numId="6" w16cid:durableId="1878077594">
    <w:abstractNumId w:val="3"/>
  </w:num>
  <w:num w:numId="7" w16cid:durableId="2101095817">
    <w:abstractNumId w:val="0"/>
  </w:num>
  <w:num w:numId="8" w16cid:durableId="1210730124">
    <w:abstractNumId w:val="8"/>
  </w:num>
  <w:num w:numId="9" w16cid:durableId="1543203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xtLA0MTG2NDe0MDFR0lEKTi0uzszPAykwrAUAWunvJiwAAAA="/>
  </w:docVars>
  <w:rsids>
    <w:rsidRoot w:val="004A5EFB"/>
    <w:rsid w:val="00005B7B"/>
    <w:rsid w:val="00013ED0"/>
    <w:rsid w:val="00017211"/>
    <w:rsid w:val="00071ADC"/>
    <w:rsid w:val="000A1F70"/>
    <w:rsid w:val="000A7C0D"/>
    <w:rsid w:val="000B1C01"/>
    <w:rsid w:val="000C5DD8"/>
    <w:rsid w:val="001016E6"/>
    <w:rsid w:val="00175ACC"/>
    <w:rsid w:val="0018157F"/>
    <w:rsid w:val="00187671"/>
    <w:rsid w:val="00193D9A"/>
    <w:rsid w:val="001A6BD3"/>
    <w:rsid w:val="001D5449"/>
    <w:rsid w:val="00287733"/>
    <w:rsid w:val="002C0A7F"/>
    <w:rsid w:val="002E1986"/>
    <w:rsid w:val="00306C59"/>
    <w:rsid w:val="00335EE9"/>
    <w:rsid w:val="003407F1"/>
    <w:rsid w:val="00360BF7"/>
    <w:rsid w:val="00361CB0"/>
    <w:rsid w:val="003673E5"/>
    <w:rsid w:val="003B26E7"/>
    <w:rsid w:val="003E5171"/>
    <w:rsid w:val="003F1907"/>
    <w:rsid w:val="003F20B4"/>
    <w:rsid w:val="004274AD"/>
    <w:rsid w:val="00430B3F"/>
    <w:rsid w:val="00430E73"/>
    <w:rsid w:val="00431427"/>
    <w:rsid w:val="00434ECC"/>
    <w:rsid w:val="00444B55"/>
    <w:rsid w:val="00494B31"/>
    <w:rsid w:val="004A5EFB"/>
    <w:rsid w:val="004D4254"/>
    <w:rsid w:val="004D727B"/>
    <w:rsid w:val="00507368"/>
    <w:rsid w:val="00555E2F"/>
    <w:rsid w:val="00565880"/>
    <w:rsid w:val="005748D7"/>
    <w:rsid w:val="00574D24"/>
    <w:rsid w:val="005E297F"/>
    <w:rsid w:val="00611999"/>
    <w:rsid w:val="00620E26"/>
    <w:rsid w:val="006376E0"/>
    <w:rsid w:val="006550B8"/>
    <w:rsid w:val="00676451"/>
    <w:rsid w:val="006D0F52"/>
    <w:rsid w:val="006F5AC9"/>
    <w:rsid w:val="00704B25"/>
    <w:rsid w:val="00723135"/>
    <w:rsid w:val="00723888"/>
    <w:rsid w:val="00744049"/>
    <w:rsid w:val="007515FC"/>
    <w:rsid w:val="007866BE"/>
    <w:rsid w:val="007B0A4A"/>
    <w:rsid w:val="0081794B"/>
    <w:rsid w:val="00821568"/>
    <w:rsid w:val="008B2EC9"/>
    <w:rsid w:val="008E6EB8"/>
    <w:rsid w:val="00911D99"/>
    <w:rsid w:val="00950A9A"/>
    <w:rsid w:val="00951D17"/>
    <w:rsid w:val="009A4700"/>
    <w:rsid w:val="009B1B43"/>
    <w:rsid w:val="009C174A"/>
    <w:rsid w:val="00A1341E"/>
    <w:rsid w:val="00A36FDF"/>
    <w:rsid w:val="00A5379F"/>
    <w:rsid w:val="00A62099"/>
    <w:rsid w:val="00AB37A0"/>
    <w:rsid w:val="00AD3AF1"/>
    <w:rsid w:val="00B036B2"/>
    <w:rsid w:val="00B34519"/>
    <w:rsid w:val="00B358BB"/>
    <w:rsid w:val="00B52D30"/>
    <w:rsid w:val="00B61A44"/>
    <w:rsid w:val="00B843AA"/>
    <w:rsid w:val="00B95C59"/>
    <w:rsid w:val="00BF5A7E"/>
    <w:rsid w:val="00BF6D73"/>
    <w:rsid w:val="00BF711A"/>
    <w:rsid w:val="00C129B5"/>
    <w:rsid w:val="00C33227"/>
    <w:rsid w:val="00C714F1"/>
    <w:rsid w:val="00C71BDC"/>
    <w:rsid w:val="00CE54C4"/>
    <w:rsid w:val="00D25DD6"/>
    <w:rsid w:val="00D4728B"/>
    <w:rsid w:val="00D612AA"/>
    <w:rsid w:val="00D80075"/>
    <w:rsid w:val="00DB11C7"/>
    <w:rsid w:val="00DB5ED9"/>
    <w:rsid w:val="00DC1B8D"/>
    <w:rsid w:val="00DF1F49"/>
    <w:rsid w:val="00E1226C"/>
    <w:rsid w:val="00E17C95"/>
    <w:rsid w:val="00EA61B7"/>
    <w:rsid w:val="00EB3918"/>
    <w:rsid w:val="00EB4E97"/>
    <w:rsid w:val="00F22107"/>
    <w:rsid w:val="00F23B22"/>
    <w:rsid w:val="00F40B05"/>
    <w:rsid w:val="00F71790"/>
    <w:rsid w:val="00FA32B1"/>
    <w:rsid w:val="00FA7247"/>
    <w:rsid w:val="6F5D47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4C6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A5EFB"/>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A5EFB"/>
    <w:pPr>
      <w:ind w:left="840"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4A5EFB"/>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E19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986"/>
    <w:rPr>
      <w:rFonts w:ascii="Segoe UI" w:hAnsi="Segoe UI" w:cs="Segoe UI"/>
      <w:sz w:val="18"/>
      <w:szCs w:val="18"/>
    </w:rPr>
  </w:style>
  <w:style w:type="paragraph" w:styleId="Header">
    <w:name w:val="header"/>
    <w:basedOn w:val="Normal"/>
    <w:link w:val="HeaderChar"/>
    <w:unhideWhenUsed/>
    <w:rsid w:val="002E1986"/>
    <w:pPr>
      <w:tabs>
        <w:tab w:val="center" w:pos="4680"/>
        <w:tab w:val="right" w:pos="9360"/>
      </w:tabs>
    </w:pPr>
  </w:style>
  <w:style w:type="character" w:customStyle="1" w:styleId="HeaderChar">
    <w:name w:val="Header Char"/>
    <w:basedOn w:val="DefaultParagraphFont"/>
    <w:link w:val="Header"/>
    <w:rsid w:val="002E1986"/>
  </w:style>
  <w:style w:type="paragraph" w:styleId="Footer">
    <w:name w:val="footer"/>
    <w:basedOn w:val="Normal"/>
    <w:link w:val="FooterChar"/>
    <w:uiPriority w:val="99"/>
    <w:unhideWhenUsed/>
    <w:rsid w:val="002E1986"/>
    <w:pPr>
      <w:tabs>
        <w:tab w:val="center" w:pos="4680"/>
        <w:tab w:val="right" w:pos="9360"/>
      </w:tabs>
    </w:pPr>
  </w:style>
  <w:style w:type="character" w:customStyle="1" w:styleId="FooterChar">
    <w:name w:val="Footer Char"/>
    <w:basedOn w:val="DefaultParagraphFont"/>
    <w:link w:val="Footer"/>
    <w:uiPriority w:val="99"/>
    <w:rsid w:val="002E1986"/>
  </w:style>
  <w:style w:type="character" w:styleId="CommentReference">
    <w:name w:val="annotation reference"/>
    <w:basedOn w:val="DefaultParagraphFont"/>
    <w:uiPriority w:val="99"/>
    <w:semiHidden/>
    <w:unhideWhenUsed/>
    <w:rsid w:val="002E1986"/>
    <w:rPr>
      <w:sz w:val="16"/>
      <w:szCs w:val="16"/>
    </w:rPr>
  </w:style>
  <w:style w:type="paragraph" w:styleId="CommentText">
    <w:name w:val="annotation text"/>
    <w:basedOn w:val="Normal"/>
    <w:link w:val="CommentTextChar"/>
    <w:uiPriority w:val="99"/>
    <w:unhideWhenUsed/>
    <w:rsid w:val="002E1986"/>
    <w:rPr>
      <w:sz w:val="20"/>
      <w:szCs w:val="20"/>
    </w:rPr>
  </w:style>
  <w:style w:type="character" w:customStyle="1" w:styleId="CommentTextChar">
    <w:name w:val="Comment Text Char"/>
    <w:basedOn w:val="DefaultParagraphFont"/>
    <w:link w:val="CommentText"/>
    <w:uiPriority w:val="99"/>
    <w:rsid w:val="002E1986"/>
    <w:rPr>
      <w:sz w:val="20"/>
      <w:szCs w:val="20"/>
    </w:rPr>
  </w:style>
  <w:style w:type="paragraph" w:styleId="CommentSubject">
    <w:name w:val="annotation subject"/>
    <w:basedOn w:val="CommentText"/>
    <w:next w:val="CommentText"/>
    <w:link w:val="CommentSubjectChar"/>
    <w:uiPriority w:val="99"/>
    <w:semiHidden/>
    <w:unhideWhenUsed/>
    <w:rsid w:val="002E1986"/>
    <w:rPr>
      <w:b/>
      <w:bCs/>
    </w:rPr>
  </w:style>
  <w:style w:type="character" w:customStyle="1" w:styleId="CommentSubjectChar">
    <w:name w:val="Comment Subject Char"/>
    <w:basedOn w:val="CommentTextChar"/>
    <w:link w:val="CommentSubject"/>
    <w:uiPriority w:val="99"/>
    <w:semiHidden/>
    <w:rsid w:val="002E1986"/>
    <w:rPr>
      <w:b/>
      <w:bCs/>
      <w:sz w:val="20"/>
      <w:szCs w:val="20"/>
    </w:rPr>
  </w:style>
  <w:style w:type="paragraph" w:styleId="Revision">
    <w:name w:val="Revision"/>
    <w:hidden/>
    <w:uiPriority w:val="99"/>
    <w:semiHidden/>
    <w:rsid w:val="00D4728B"/>
    <w:pPr>
      <w:spacing w:after="0" w:line="240" w:lineRule="auto"/>
    </w:pPr>
  </w:style>
  <w:style w:type="paragraph" w:styleId="ListParagraph">
    <w:name w:val="List Paragraph"/>
    <w:basedOn w:val="Normal"/>
    <w:uiPriority w:val="34"/>
    <w:qFormat/>
    <w:rsid w:val="006764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6B37D-8DB5-4BE5-AC93-C014DD80ED7D}">
  <ds:schemaRefs>
    <ds:schemaRef ds:uri="http://schemas.microsoft.com/sharepoint/v3/contenttype/forms"/>
  </ds:schemaRefs>
</ds:datastoreItem>
</file>

<file path=customXml/itemProps2.xml><?xml version="1.0" encoding="utf-8"?>
<ds:datastoreItem xmlns:ds="http://schemas.openxmlformats.org/officeDocument/2006/customXml" ds:itemID="{11B640DB-FAC4-4C41-ADF7-B2818F8545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B509BF-55E0-4164-A4FE-46BEAC9F6749}"/>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3701</Characters>
  <Application>Microsoft Office Word</Application>
  <DocSecurity>0</DocSecurity>
  <Lines>30</Lines>
  <Paragraphs>8</Paragraphs>
  <ScaleCrop>false</ScaleCrop>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2026-07-29T13:45:00Z</dcterms:created>
  <dcterms:modified xsi:type="dcterms:W3CDTF">2026-08-25T16:47:00Z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